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635" w:rsidRPr="00EF290D" w:rsidRDefault="00EF290D" w:rsidP="00EF290D">
      <w:pPr>
        <w:jc w:val="center"/>
        <w:rPr>
          <w:rFonts w:ascii="Times New Roman" w:hAnsi="Times New Roman" w:cs="Times New Roman"/>
          <w:b/>
          <w:sz w:val="24"/>
          <w:lang w:val="bg-BG"/>
        </w:rPr>
      </w:pPr>
      <w:r w:rsidRPr="00EF290D">
        <w:rPr>
          <w:rFonts w:ascii="Times New Roman" w:hAnsi="Times New Roman" w:cs="Times New Roman"/>
          <w:b/>
          <w:sz w:val="24"/>
          <w:lang w:val="bg-BG"/>
        </w:rPr>
        <w:t>ТЕХНИЧЕСКА СПЕЦИФИКАЦИЯ</w:t>
      </w:r>
    </w:p>
    <w:p w:rsidR="00EF290D" w:rsidRPr="00C9278F" w:rsidRDefault="00EF290D" w:rsidP="00C9278F">
      <w:pPr>
        <w:jc w:val="both"/>
        <w:rPr>
          <w:rFonts w:ascii="Times New Roman" w:hAnsi="Times New Roman" w:cs="Times New Roman"/>
          <w:b/>
          <w:sz w:val="24"/>
          <w:lang w:val="bg-BG"/>
        </w:rPr>
      </w:pPr>
      <w:r w:rsidRPr="00C9278F">
        <w:rPr>
          <w:rFonts w:ascii="Times New Roman" w:hAnsi="Times New Roman" w:cs="Times New Roman"/>
          <w:b/>
          <w:sz w:val="24"/>
          <w:lang w:val="en-US"/>
        </w:rPr>
        <w:t xml:space="preserve">I. </w:t>
      </w:r>
      <w:r w:rsidRPr="00C9278F">
        <w:rPr>
          <w:rFonts w:ascii="Times New Roman" w:hAnsi="Times New Roman" w:cs="Times New Roman"/>
          <w:b/>
          <w:sz w:val="24"/>
          <w:lang w:val="bg-BG"/>
        </w:rPr>
        <w:t>Предмет на поръчката:</w:t>
      </w:r>
    </w:p>
    <w:p w:rsidR="00EF290D" w:rsidRDefault="00EF290D" w:rsidP="00C9278F">
      <w:pPr>
        <w:jc w:val="both"/>
        <w:rPr>
          <w:rFonts w:ascii="Times New Roman" w:hAnsi="Times New Roman" w:cs="Times New Roman"/>
          <w:b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 xml:space="preserve">Предметът на обществената поръчка е </w:t>
      </w:r>
      <w:r>
        <w:rPr>
          <w:rFonts w:ascii="Times New Roman" w:hAnsi="Times New Roman" w:cs="Times New Roman"/>
          <w:b/>
          <w:sz w:val="24"/>
          <w:lang w:val="bg-BG"/>
        </w:rPr>
        <w:t xml:space="preserve">„Доставка на лек </w:t>
      </w:r>
      <w:proofErr w:type="spellStart"/>
      <w:r>
        <w:rPr>
          <w:rFonts w:ascii="Times New Roman" w:hAnsi="Times New Roman" w:cs="Times New Roman"/>
          <w:b/>
          <w:sz w:val="24"/>
          <w:lang w:val="bg-BG"/>
        </w:rPr>
        <w:t>високопроходим</w:t>
      </w:r>
      <w:proofErr w:type="spellEnd"/>
      <w:r>
        <w:rPr>
          <w:rFonts w:ascii="Times New Roman" w:hAnsi="Times New Roman" w:cs="Times New Roman"/>
          <w:b/>
          <w:sz w:val="24"/>
          <w:lang w:val="bg-BG"/>
        </w:rPr>
        <w:t xml:space="preserve"> автомобил (</w:t>
      </w:r>
      <w:r>
        <w:rPr>
          <w:rFonts w:ascii="Times New Roman" w:hAnsi="Times New Roman" w:cs="Times New Roman"/>
          <w:b/>
          <w:sz w:val="24"/>
          <w:lang w:val="en-US"/>
        </w:rPr>
        <w:t>SUV)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lang w:val="bg-BG"/>
        </w:rPr>
        <w:t xml:space="preserve"> за нуждите на РИОСВ – София – 1 брой“.</w:t>
      </w:r>
    </w:p>
    <w:p w:rsidR="00C9278F" w:rsidRPr="00C9278F" w:rsidRDefault="00EF290D" w:rsidP="00C9278F">
      <w:pPr>
        <w:jc w:val="both"/>
        <w:rPr>
          <w:rFonts w:ascii="Times New Roman" w:hAnsi="Times New Roman" w:cs="Times New Roman"/>
          <w:b/>
          <w:sz w:val="24"/>
          <w:lang w:val="bg-BG"/>
        </w:rPr>
      </w:pPr>
      <w:r w:rsidRPr="00C9278F">
        <w:rPr>
          <w:rFonts w:ascii="Times New Roman" w:hAnsi="Times New Roman" w:cs="Times New Roman"/>
          <w:b/>
          <w:sz w:val="24"/>
          <w:lang w:val="en-US"/>
        </w:rPr>
        <w:t xml:space="preserve">II. </w:t>
      </w:r>
      <w:r w:rsidRPr="00C9278F">
        <w:rPr>
          <w:rFonts w:ascii="Times New Roman" w:hAnsi="Times New Roman" w:cs="Times New Roman"/>
          <w:b/>
          <w:sz w:val="24"/>
          <w:lang w:val="bg-BG"/>
        </w:rPr>
        <w:t>Прогнозна стойност на поръчката:</w:t>
      </w:r>
    </w:p>
    <w:p w:rsidR="00C9278F" w:rsidRDefault="00C9278F" w:rsidP="00C9278F">
      <w:pPr>
        <w:spacing w:after="0" w:line="240" w:lineRule="auto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 xml:space="preserve">1. Прогнозната стойност на поръчката е в размер на </w:t>
      </w:r>
      <w:r w:rsidR="00897BAB">
        <w:rPr>
          <w:rFonts w:ascii="Times New Roman" w:hAnsi="Times New Roman" w:cs="Times New Roman"/>
          <w:sz w:val="24"/>
          <w:lang w:val="en-US"/>
        </w:rPr>
        <w:t>37</w:t>
      </w:r>
      <w:r w:rsidR="00897BAB">
        <w:rPr>
          <w:rFonts w:ascii="Times New Roman" w:hAnsi="Times New Roman" w:cs="Times New Roman"/>
          <w:sz w:val="24"/>
          <w:lang w:val="bg-BG"/>
        </w:rPr>
        <w:t xml:space="preserve"> 5</w:t>
      </w:r>
      <w:r>
        <w:rPr>
          <w:rFonts w:ascii="Times New Roman" w:hAnsi="Times New Roman" w:cs="Times New Roman"/>
          <w:sz w:val="24"/>
          <w:lang w:val="bg-BG"/>
        </w:rPr>
        <w:t>00 лв.</w:t>
      </w:r>
      <w:r w:rsidR="00EC28C6">
        <w:rPr>
          <w:rFonts w:ascii="Times New Roman" w:hAnsi="Times New Roman" w:cs="Times New Roman"/>
          <w:sz w:val="24"/>
          <w:lang w:val="bg-BG"/>
        </w:rPr>
        <w:t xml:space="preserve"> Определената прогнозна стойност се явява максимално допустима по поръчката.</w:t>
      </w:r>
    </w:p>
    <w:p w:rsidR="00C9278F" w:rsidRDefault="00C9278F" w:rsidP="00C9278F">
      <w:pPr>
        <w:spacing w:after="0" w:line="240" w:lineRule="auto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2. В стойността на поръчката не са включени следните такси, които ще бъдат заплатени отделно от Възложителя:</w:t>
      </w:r>
    </w:p>
    <w:p w:rsidR="00C9278F" w:rsidRDefault="00C9278F" w:rsidP="00C9278F">
      <w:pPr>
        <w:spacing w:after="0" w:line="240" w:lineRule="auto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- данък МПС за периода на договора;</w:t>
      </w:r>
    </w:p>
    <w:p w:rsidR="00C9278F" w:rsidRDefault="00C9278F" w:rsidP="00C9278F">
      <w:pPr>
        <w:spacing w:after="0" w:line="240" w:lineRule="auto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- застраховка „АВТОКАСКО“ и застраховка „Гражданска отговорност“ за периода на договора;</w:t>
      </w:r>
    </w:p>
    <w:p w:rsidR="00C9278F" w:rsidRDefault="00C9278F" w:rsidP="00C9278F">
      <w:pPr>
        <w:spacing w:after="0" w:line="240" w:lineRule="auto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- първоначална регистрация КАТ;</w:t>
      </w:r>
    </w:p>
    <w:p w:rsidR="00EF290D" w:rsidRDefault="00C9278F" w:rsidP="00C9278F">
      <w:pPr>
        <w:spacing w:after="0" w:line="240" w:lineRule="auto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- стойност на задължителното гаранционно сервизно обслужване за периода на гаранция на МПС.</w:t>
      </w:r>
    </w:p>
    <w:p w:rsidR="00C9278F" w:rsidRPr="00C9278F" w:rsidRDefault="00C9278F" w:rsidP="00C9278F">
      <w:pPr>
        <w:spacing w:after="0" w:line="240" w:lineRule="auto"/>
        <w:rPr>
          <w:rFonts w:ascii="Times New Roman" w:hAnsi="Times New Roman" w:cs="Times New Roman"/>
          <w:sz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F290D" w:rsidTr="008139BC">
        <w:tc>
          <w:tcPr>
            <w:tcW w:w="9016" w:type="dxa"/>
            <w:gridSpan w:val="2"/>
          </w:tcPr>
          <w:p w:rsidR="00EF290D" w:rsidRPr="00AF4176" w:rsidRDefault="00EF290D" w:rsidP="008139BC">
            <w:pPr>
              <w:rPr>
                <w:rFonts w:ascii="Times New Roman" w:hAnsi="Times New Roman" w:cs="Times New Roman"/>
                <w:b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bg-BG"/>
              </w:rPr>
              <w:t>Минимални технически изисквания към Възложителя</w:t>
            </w:r>
          </w:p>
        </w:tc>
      </w:tr>
      <w:tr w:rsidR="00EF290D" w:rsidTr="008139BC">
        <w:tc>
          <w:tcPr>
            <w:tcW w:w="4508" w:type="dxa"/>
          </w:tcPr>
          <w:p w:rsidR="00EF290D" w:rsidRPr="00AF4176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Лек автомобил</w:t>
            </w:r>
          </w:p>
        </w:tc>
        <w:tc>
          <w:tcPr>
            <w:tcW w:w="4508" w:type="dxa"/>
          </w:tcPr>
          <w:p w:rsidR="00EF290D" w:rsidRPr="00AF4176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bg-BG"/>
              </w:rPr>
              <w:t>Високопроходим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bg-BG"/>
              </w:rPr>
              <w:t xml:space="preserve"> автомобил (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SUV), </w:t>
            </w:r>
            <w:r>
              <w:rPr>
                <w:rFonts w:ascii="Times New Roman" w:hAnsi="Times New Roman" w:cs="Times New Roman"/>
                <w:sz w:val="24"/>
                <w:lang w:val="bg-BG"/>
              </w:rPr>
              <w:t>фабрично нов, произведен не по-рано от 01.01.2022 г.</w:t>
            </w:r>
          </w:p>
        </w:tc>
      </w:tr>
      <w:tr w:rsidR="00EF290D" w:rsidTr="008139BC">
        <w:tc>
          <w:tcPr>
            <w:tcW w:w="4508" w:type="dxa"/>
          </w:tcPr>
          <w:p w:rsidR="00EF290D" w:rsidRPr="00AF4176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Категория на превозно средство</w:t>
            </w:r>
          </w:p>
        </w:tc>
        <w:tc>
          <w:tcPr>
            <w:tcW w:w="4508" w:type="dxa"/>
          </w:tcPr>
          <w:p w:rsidR="00EF290D" w:rsidRPr="00AF4176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В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Брой места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4+1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Брой врати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5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Вид двигател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Бензин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Обем на двигателя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От 1100 до 1800 куб. см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Екологична норма</w:t>
            </w:r>
          </w:p>
        </w:tc>
        <w:tc>
          <w:tcPr>
            <w:tcW w:w="4508" w:type="dxa"/>
          </w:tcPr>
          <w:p w:rsidR="00EF290D" w:rsidRPr="0044649E" w:rsidRDefault="00EF290D" w:rsidP="003838C7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EURO </w:t>
            </w:r>
            <w:r w:rsidR="003838C7">
              <w:rPr>
                <w:rFonts w:ascii="Times New Roman" w:hAnsi="Times New Roman" w:cs="Times New Roman"/>
                <w:sz w:val="24"/>
                <w:lang w:val="bg-BG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bg-BG"/>
              </w:rPr>
              <w:t>или еквивалент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Мощност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 xml:space="preserve">Минимум 105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bg-BG"/>
              </w:rPr>
              <w:t>к.с</w:t>
            </w:r>
            <w:proofErr w:type="spellEnd"/>
            <w:r>
              <w:rPr>
                <w:rFonts w:ascii="Times New Roman" w:hAnsi="Times New Roman" w:cs="Times New Roman"/>
                <w:sz w:val="24"/>
                <w:lang w:val="bg-BG"/>
              </w:rPr>
              <w:t>.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Скоростна кутия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Механична, 6-степенна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Задвижване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4х4</w:t>
            </w:r>
          </w:p>
        </w:tc>
      </w:tr>
      <w:tr w:rsidR="00594053" w:rsidTr="008139BC">
        <w:tc>
          <w:tcPr>
            <w:tcW w:w="4508" w:type="dxa"/>
          </w:tcPr>
          <w:p w:rsidR="00594053" w:rsidRPr="00594053" w:rsidRDefault="00594053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 xml:space="preserve">Пътен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bg-BG"/>
              </w:rPr>
              <w:t>просвет</w:t>
            </w:r>
            <w:proofErr w:type="spellEnd"/>
          </w:p>
        </w:tc>
        <w:tc>
          <w:tcPr>
            <w:tcW w:w="4508" w:type="dxa"/>
          </w:tcPr>
          <w:p w:rsidR="00594053" w:rsidRDefault="00594053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Минимум 210 мм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Гуми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Размер минимум 16“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Среден разход на гориво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6,2 – 7,5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 xml:space="preserve">Емисия на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bg-BG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4"/>
                <w:lang w:val="bg-BG"/>
              </w:rPr>
              <w:t>/км)</w:t>
            </w:r>
          </w:p>
        </w:tc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155 – 185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Гаранционен срок</w:t>
            </w:r>
          </w:p>
        </w:tc>
        <w:tc>
          <w:tcPr>
            <w:tcW w:w="4508" w:type="dxa"/>
          </w:tcPr>
          <w:p w:rsidR="00EF290D" w:rsidRPr="0044649E" w:rsidRDefault="00EF290D" w:rsidP="00EF290D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Минимум 60 месеца или 100 000 км, което настъпи първо</w:t>
            </w:r>
          </w:p>
        </w:tc>
      </w:tr>
      <w:tr w:rsidR="00EF290D" w:rsidTr="008139BC">
        <w:tc>
          <w:tcPr>
            <w:tcW w:w="4508" w:type="dxa"/>
          </w:tcPr>
          <w:p w:rsidR="00EF290D" w:rsidRPr="0044649E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Минимално оборудване и допълнителни изисквания</w:t>
            </w:r>
          </w:p>
        </w:tc>
        <w:tc>
          <w:tcPr>
            <w:tcW w:w="4508" w:type="dxa"/>
          </w:tcPr>
          <w:p w:rsidR="00EF290D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Преден и заден климатик</w:t>
            </w:r>
          </w:p>
          <w:p w:rsidR="00EF290D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Система за контрол на стабилността</w:t>
            </w:r>
          </w:p>
          <w:p w:rsidR="00EF290D" w:rsidRPr="00EF290D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LED </w:t>
            </w:r>
            <w:r>
              <w:rPr>
                <w:rFonts w:ascii="Times New Roman" w:hAnsi="Times New Roman" w:cs="Times New Roman"/>
                <w:sz w:val="24"/>
                <w:lang w:val="bg-BG"/>
              </w:rPr>
              <w:t>предни дневни светлини</w:t>
            </w:r>
          </w:p>
          <w:p w:rsidR="00EF290D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Нагревател на задно стъкло</w:t>
            </w:r>
          </w:p>
          <w:p w:rsidR="00EF290D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 xml:space="preserve">Стерео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FM – </w:t>
            </w:r>
            <w:r>
              <w:rPr>
                <w:rFonts w:ascii="Times New Roman" w:hAnsi="Times New Roman" w:cs="Times New Roman"/>
                <w:sz w:val="24"/>
                <w:lang w:val="bg-BG"/>
              </w:rPr>
              <w:t>радио</w:t>
            </w:r>
          </w:p>
          <w:p w:rsidR="00EF290D" w:rsidRPr="00767C15" w:rsidRDefault="00EF290D" w:rsidP="008139BC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Фарове за мъгла</w:t>
            </w:r>
          </w:p>
        </w:tc>
      </w:tr>
    </w:tbl>
    <w:p w:rsidR="00EF290D" w:rsidRDefault="00EF290D">
      <w:pPr>
        <w:rPr>
          <w:rFonts w:ascii="Times New Roman" w:hAnsi="Times New Roman" w:cs="Times New Roman"/>
          <w:sz w:val="24"/>
          <w:lang w:val="bg-BG"/>
        </w:rPr>
      </w:pPr>
    </w:p>
    <w:p w:rsidR="00C9278F" w:rsidRDefault="00C9278F" w:rsidP="00C9278F">
      <w:pPr>
        <w:jc w:val="both"/>
        <w:rPr>
          <w:rFonts w:ascii="Times New Roman" w:hAnsi="Times New Roman" w:cs="Times New Roman"/>
          <w:b/>
          <w:sz w:val="24"/>
          <w:lang w:val="bg-BG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III. </w:t>
      </w:r>
      <w:r>
        <w:rPr>
          <w:rFonts w:ascii="Times New Roman" w:hAnsi="Times New Roman" w:cs="Times New Roman"/>
          <w:b/>
          <w:sz w:val="24"/>
          <w:lang w:val="bg-BG"/>
        </w:rPr>
        <w:t>Общи изисквания:</w:t>
      </w:r>
    </w:p>
    <w:p w:rsidR="00C9278F" w:rsidRDefault="00C9278F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1. Автомобилът трябва да бъде окомплектован с</w:t>
      </w:r>
      <w:r w:rsidR="00CD56D7">
        <w:rPr>
          <w:rFonts w:ascii="Times New Roman" w:hAnsi="Times New Roman" w:cs="Times New Roman"/>
          <w:sz w:val="24"/>
          <w:lang w:val="bg-BG"/>
        </w:rPr>
        <w:t xml:space="preserve"> комплект инструменти за смяна на гума (крик, ключ и др.) и документи за автомобила на български език.</w:t>
      </w:r>
    </w:p>
    <w:p w:rsidR="00594039" w:rsidRDefault="0083722B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lastRenderedPageBreak/>
        <w:t xml:space="preserve">2. Срокът за доставка на автомобила и предаването му на Възложителя следва да е до 120 работни дни, считано от датата на сключване на договора. Автомобилът, придружаващите </w:t>
      </w:r>
      <w:r w:rsidR="00492FF5">
        <w:rPr>
          <w:rFonts w:ascii="Times New Roman" w:hAnsi="Times New Roman" w:cs="Times New Roman"/>
          <w:sz w:val="24"/>
          <w:lang w:val="bg-BG"/>
        </w:rPr>
        <w:t>го документи, както и други документи</w:t>
      </w:r>
      <w:r w:rsidR="00594039">
        <w:rPr>
          <w:rFonts w:ascii="Times New Roman" w:hAnsi="Times New Roman" w:cs="Times New Roman"/>
          <w:sz w:val="24"/>
          <w:lang w:val="bg-BG"/>
        </w:rPr>
        <w:t>, свързани с изпълнение на поръчката.</w:t>
      </w:r>
    </w:p>
    <w:p w:rsidR="0083722B" w:rsidRDefault="00594039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3. Гаранцията започва да тече от датата на предаване на автомобила на Възложителя, която се удостоверява с двустранно подписан протокол.</w:t>
      </w:r>
    </w:p>
    <w:p w:rsidR="00594039" w:rsidRDefault="00594039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</w:p>
    <w:p w:rsidR="00594039" w:rsidRDefault="00594039" w:rsidP="0083722B">
      <w:pPr>
        <w:spacing w:after="0"/>
        <w:jc w:val="both"/>
        <w:rPr>
          <w:rFonts w:ascii="Times New Roman" w:hAnsi="Times New Roman" w:cs="Times New Roman"/>
          <w:b/>
          <w:sz w:val="24"/>
          <w:lang w:val="bg-BG"/>
        </w:rPr>
      </w:pPr>
      <w:r w:rsidRPr="00594039">
        <w:rPr>
          <w:rFonts w:ascii="Times New Roman" w:hAnsi="Times New Roman" w:cs="Times New Roman"/>
          <w:b/>
          <w:sz w:val="24"/>
          <w:lang w:val="en-US"/>
        </w:rPr>
        <w:t xml:space="preserve">IV. </w:t>
      </w:r>
      <w:r>
        <w:rPr>
          <w:rFonts w:ascii="Times New Roman" w:hAnsi="Times New Roman" w:cs="Times New Roman"/>
          <w:b/>
          <w:sz w:val="24"/>
          <w:lang w:val="bg-BG"/>
        </w:rPr>
        <w:t>Гаранционно сервизно обслужване</w:t>
      </w:r>
    </w:p>
    <w:p w:rsidR="00594039" w:rsidRDefault="00594039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1. Избраният изпълнител следва да представи информация на какъв интервал (време или пробег) се провежда периодично техническо обслужване/инспекция, съгласно предписанията и изискванията на производителя.</w:t>
      </w:r>
    </w:p>
    <w:p w:rsidR="00594039" w:rsidRDefault="00594039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2. Избраният изпълнител трябва да извършва всички гаранционни обслужвания без забава и в съответствие с утвърдените схеми за гаранционно обслужване на производителя, като е подсигурил необходимите за това консумативи и резервни части.</w:t>
      </w:r>
    </w:p>
    <w:p w:rsidR="00594039" w:rsidRDefault="00594039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3. По време на гаранционния срок на автомобила, избрани</w:t>
      </w:r>
      <w:r w:rsidR="0049261D">
        <w:rPr>
          <w:rFonts w:ascii="Times New Roman" w:hAnsi="Times New Roman" w:cs="Times New Roman"/>
          <w:sz w:val="24"/>
          <w:lang w:val="bg-BG"/>
        </w:rPr>
        <w:t>ят изпълнител се задължава да отстранява за своя сметка всички дефекти на новия автомобил без случаите на нормално износване.</w:t>
      </w:r>
    </w:p>
    <w:p w:rsidR="0049261D" w:rsidRDefault="0049261D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4. Извършваното по време на гаранционния срок сервизно обслужване, задължително се отразява от избрания изпълнител в сервизната книжка на автомобила.</w:t>
      </w:r>
    </w:p>
    <w:p w:rsidR="0049261D" w:rsidRDefault="0049261D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5. В случай на повреда, възникнала в резултат на лошо качество на извършен ремонт или вложените резервни части, разходите за ремонта за сметка на избраният изпълнител.</w:t>
      </w:r>
    </w:p>
    <w:p w:rsidR="0049261D" w:rsidRDefault="0049261D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6. Избраният изпълнител извършва гаранционна поддръжка за срока на предложената гаранция само в оторизирани сервизи, съгласно представен от него списък. В случай на закриване или откриване на нов оторизиран сервиз избраният изпълнител уведомява незабавно Възложителя.</w:t>
      </w:r>
    </w:p>
    <w:p w:rsidR="0049261D" w:rsidRDefault="0049261D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7. Разходите за гаранционно обслужване се заплащат след извършването му и подписването на приемо-предавателен протокол за извършените дейности и вложените консумативи.</w:t>
      </w:r>
    </w:p>
    <w:p w:rsidR="0049261D" w:rsidRDefault="0049261D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8. За организиране и оперативно вза</w:t>
      </w:r>
      <w:r w:rsidR="00DD0D8B">
        <w:rPr>
          <w:rFonts w:ascii="Times New Roman" w:hAnsi="Times New Roman" w:cs="Times New Roman"/>
          <w:sz w:val="24"/>
          <w:lang w:val="bg-BG"/>
        </w:rPr>
        <w:t xml:space="preserve">имодействие при осъществяване на сервизната дейност ще бъдат определени по един представител на Възложителя и Изпълнителя. Определеният служител на Възложителя своевременно ще уведомява този на Изпълнителя за повреди по автомобила или неговите части, или за други проблеми, възникнали при неговата експлоатация. </w:t>
      </w:r>
    </w:p>
    <w:p w:rsidR="00DD0D8B" w:rsidRDefault="00DD0D8B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9. В случай на щета с гаранционния автомобил, Възложителят завежда щетата при застрахователя и с изготвените документи предава увредения автомобил за ремонт и отстраняване на щетите на Изпълнителя.</w:t>
      </w:r>
    </w:p>
    <w:p w:rsidR="005C26E1" w:rsidRDefault="005C26E1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</w:p>
    <w:p w:rsidR="005C26E1" w:rsidRDefault="005C26E1" w:rsidP="0083722B">
      <w:pPr>
        <w:spacing w:after="0"/>
        <w:jc w:val="both"/>
        <w:rPr>
          <w:rFonts w:ascii="Times New Roman" w:hAnsi="Times New Roman" w:cs="Times New Roman"/>
          <w:b/>
          <w:sz w:val="24"/>
          <w:lang w:val="bg-BG"/>
        </w:rPr>
      </w:pPr>
      <w:r>
        <w:rPr>
          <w:rFonts w:ascii="Times New Roman" w:hAnsi="Times New Roman" w:cs="Times New Roman"/>
          <w:b/>
          <w:sz w:val="24"/>
          <w:lang w:val="bg-BG"/>
        </w:rPr>
        <w:t>Техническото предложение трябва да съдържа:</w:t>
      </w:r>
    </w:p>
    <w:p w:rsidR="005C26E1" w:rsidRDefault="005C26E1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1. Копие от Сертификат за съответствие на ЕО (СОС) от производителя на модела (с превод на български език), от който да е видно следното: разхода на гориво при движение в смесени условия в литри за 100 км.</w:t>
      </w:r>
    </w:p>
    <w:p w:rsidR="005C26E1" w:rsidRDefault="005C26E1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 xml:space="preserve">2. Документ, доказващ произхода на МПС и европейски сертификат за съответствие (СОС) удостоверяващ, че МПС отговаря на екологичните норми (минимум </w:t>
      </w:r>
      <w:r>
        <w:rPr>
          <w:rFonts w:ascii="Times New Roman" w:hAnsi="Times New Roman" w:cs="Times New Roman"/>
          <w:sz w:val="24"/>
          <w:lang w:val="en-US"/>
        </w:rPr>
        <w:t>EURO 5</w:t>
      </w:r>
      <w:r>
        <w:rPr>
          <w:rFonts w:ascii="Times New Roman" w:hAnsi="Times New Roman" w:cs="Times New Roman"/>
          <w:sz w:val="24"/>
          <w:lang w:val="bg-BG"/>
        </w:rPr>
        <w:t>).</w:t>
      </w:r>
    </w:p>
    <w:p w:rsidR="005C26E1" w:rsidRDefault="005C26E1" w:rsidP="0083722B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3. Оригинална брошура/каталог/проспект или еквивалент, в която да се съдържа информация за техническите параметри на автомобила.</w:t>
      </w:r>
    </w:p>
    <w:p w:rsidR="00CD56D7" w:rsidRPr="00C9278F" w:rsidRDefault="005C26E1" w:rsidP="00621DBC">
      <w:pPr>
        <w:spacing w:after="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lastRenderedPageBreak/>
        <w:t>4. Документ, от който да е видно, че участникът е оторизиран търговски и сервизен представител на марката производител на автомобила и че има право да извършва гаранционно обслужване.</w:t>
      </w:r>
    </w:p>
    <w:sectPr w:rsidR="00CD56D7" w:rsidRPr="00C927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176"/>
    <w:rsid w:val="00095635"/>
    <w:rsid w:val="0024433E"/>
    <w:rsid w:val="00373C9D"/>
    <w:rsid w:val="003838C7"/>
    <w:rsid w:val="0044649E"/>
    <w:rsid w:val="0049261D"/>
    <w:rsid w:val="00492FF5"/>
    <w:rsid w:val="00594039"/>
    <w:rsid w:val="00594053"/>
    <w:rsid w:val="005C26E1"/>
    <w:rsid w:val="00621DBC"/>
    <w:rsid w:val="00682A19"/>
    <w:rsid w:val="00740FCB"/>
    <w:rsid w:val="00753017"/>
    <w:rsid w:val="00767C15"/>
    <w:rsid w:val="0083722B"/>
    <w:rsid w:val="00897BAB"/>
    <w:rsid w:val="008E6A53"/>
    <w:rsid w:val="009A0B5E"/>
    <w:rsid w:val="00AF4176"/>
    <w:rsid w:val="00C9278F"/>
    <w:rsid w:val="00CD56D7"/>
    <w:rsid w:val="00CF6514"/>
    <w:rsid w:val="00DD0D8B"/>
    <w:rsid w:val="00EC28C6"/>
    <w:rsid w:val="00EF290D"/>
    <w:rsid w:val="00FC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6F9C0"/>
  <w15:chartTrackingRefBased/>
  <w15:docId w15:val="{BA6B6A4B-261F-49A1-A6BD-25162C92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F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4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">
      <a:maj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2022-06-21T10:59:00Z</dcterms:created>
  <dcterms:modified xsi:type="dcterms:W3CDTF">2022-07-18T07:11:00Z</dcterms:modified>
</cp:coreProperties>
</file>